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FC" w:rsidRPr="000708D2" w:rsidRDefault="00DD62FC" w:rsidP="000708D2">
      <w:pPr>
        <w:jc w:val="center"/>
        <w:rPr>
          <w:rFonts w:ascii="Times New Roman" w:hAnsi="Times New Roman" w:cs="Times New Roman"/>
          <w:b/>
          <w:sz w:val="28"/>
        </w:rPr>
      </w:pPr>
      <w:r w:rsidRPr="000708D2">
        <w:rPr>
          <w:rFonts w:ascii="Times New Roman" w:hAnsi="Times New Roman" w:cs="Times New Roman"/>
          <w:b/>
          <w:sz w:val="28"/>
        </w:rPr>
        <w:t>День памяти российских воинов, погибших в Первой мировой войне - 1 августа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1 августа отмечается День памяти российских воинов, погибших в Первой мировой войне 1914-1918 годов.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D2">
        <w:rPr>
          <w:rFonts w:ascii="Times New Roman" w:hAnsi="Times New Roman" w:cs="Times New Roman"/>
          <w:sz w:val="28"/>
          <w:szCs w:val="28"/>
        </w:rPr>
        <w:t>День памяти российских воинов, погибших в Первой мировой войне 1914-1918 годов, отмечается ежегодно 1 августа согласно Федеральном закону РФ от 30 декабря 2012 года "О внесении изменений в статью 1.1 Федерального закона "О днях воинской славы и памятных датах России".</w:t>
      </w:r>
      <w:proofErr w:type="gramEnd"/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Эта памятная дата установлена в целях увековечения памяти и отражения заслуг российских воинов, погибших в годы Первой мировой войны.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Первая мировая война 1914-1918 годов — первый военный конфликт мирового масштаба, в который было вовлечено 38 из существовавших в то время 59 независимых государств.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D2">
        <w:rPr>
          <w:rFonts w:ascii="Times New Roman" w:hAnsi="Times New Roman" w:cs="Times New Roman"/>
          <w:sz w:val="28"/>
          <w:szCs w:val="28"/>
        </w:rPr>
        <w:t>Она приобрела глобальный характер, охватив не только Европу, где развернулись основные события, но также Дальний и Ближний Восток, Африку, акватории Атлантического, Тихого, Северного Ледовитого и Индийского океанов.</w:t>
      </w:r>
      <w:proofErr w:type="gramEnd"/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Поводом к Первой мировой войне послужило убийство сербскими националистами 28 июня 1914 года в городе Сараево (ныне Босния и Герцеговина) наследника австро-венгерского престола эрцгерцога Франца Фердинанда. Австро-Венгрия под давлением Германии, искавшей повод для развязывания войны, предъявила сербам заведомо неприемлемые условия для разрешения возникшего конфликта и после того, как австро-венгерский ультиматум </w:t>
      </w:r>
      <w:proofErr w:type="gramStart"/>
      <w:r w:rsidRPr="000708D2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0708D2">
        <w:rPr>
          <w:rFonts w:ascii="Times New Roman" w:hAnsi="Times New Roman" w:cs="Times New Roman"/>
          <w:sz w:val="28"/>
          <w:szCs w:val="28"/>
        </w:rPr>
        <w:t xml:space="preserve"> отвергнут, 28 июля объявила Сербии войну.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Выполняя свои союзнические обязательства перед Сербией, Россия с 30 июля начала всеобщую мобилизацию. На следующий день Германия в ультимативной форме потребовала от России прекратить мобилизацию. Ультиматум был оставлен без ответа, и 1 августа Германия объявила России войну.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Затем Германия объявила войну Франции, а Великобритания — Германии.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Создав перевес в войсках на Западном фронте, Германия оккупировала Люксембург и Бельгию и начала быстрое продвижение на севере Франции к </w:t>
      </w:r>
      <w:r w:rsidRPr="000708D2">
        <w:rPr>
          <w:rFonts w:ascii="Times New Roman" w:hAnsi="Times New Roman" w:cs="Times New Roman"/>
          <w:sz w:val="28"/>
          <w:szCs w:val="28"/>
        </w:rPr>
        <w:lastRenderedPageBreak/>
        <w:t>Парижу. Но наступление русских войск в Восточной Пруссии вынудило Германию снять часть войск с Западного фронта.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 августе — сентябре 1914 русские войска нанесли поражение австро-венгерским войскам в Галиции, в конце 1914 года — начале 1915 года турецким войскам в Закавказье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 1915 году силы Центральных держав, ведя стратегическую оборону на Западном фронте, вынудили русские войска оставить Галицию, Польшу, часть Прибалтики, нанесли поражение Сербии.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В 1916 году после неудачной попытки германских войск прорвать оборону союзников в районе Вердена (Франция) стратегическая инициатива перешла к Антанте. Кроме того, тяжелое поражение, нанесенное австро-германским войскам в мае — июле 1916 году в Галиции, фактически предопределило развал главного союзника Германии — Австро-Венгрии. На Кавказском театре инициатива продолжала сохраняться за русской армией, занявшей </w:t>
      </w:r>
      <w:proofErr w:type="spellStart"/>
      <w:r w:rsidRPr="000708D2">
        <w:rPr>
          <w:rFonts w:ascii="Times New Roman" w:hAnsi="Times New Roman" w:cs="Times New Roman"/>
          <w:sz w:val="28"/>
          <w:szCs w:val="28"/>
        </w:rPr>
        <w:t>Эрзурум</w:t>
      </w:r>
      <w:proofErr w:type="spellEnd"/>
      <w:r w:rsidRPr="000708D2">
        <w:rPr>
          <w:rFonts w:ascii="Times New Roman" w:hAnsi="Times New Roman" w:cs="Times New Roman"/>
          <w:sz w:val="28"/>
          <w:szCs w:val="28"/>
        </w:rPr>
        <w:t xml:space="preserve"> и Трапезунд.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Начавшийся после февральской революции 1917 года развал русской армии позволил Герман</w:t>
      </w:r>
      <w:proofErr w:type="gramStart"/>
      <w:r w:rsidRPr="000708D2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0708D2">
        <w:rPr>
          <w:rFonts w:ascii="Times New Roman" w:hAnsi="Times New Roman" w:cs="Times New Roman"/>
          <w:sz w:val="28"/>
          <w:szCs w:val="28"/>
        </w:rPr>
        <w:t xml:space="preserve"> союзникам активизировать свои действия на других фронтах, что не изменило ситуации в целом.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После заключения сепаратного Брестского мира с Россией 3 марта 1918 года германское командование предприняло массированное наступление на Западном фронте. </w:t>
      </w:r>
      <w:proofErr w:type="gramStart"/>
      <w:r w:rsidRPr="000708D2">
        <w:rPr>
          <w:rFonts w:ascii="Times New Roman" w:hAnsi="Times New Roman" w:cs="Times New Roman"/>
          <w:sz w:val="28"/>
          <w:szCs w:val="28"/>
        </w:rPr>
        <w:t>Войска Антанты (Франция, Великобритания, Сербия, позднее Япония, Италия, Румыния, США и др.; всего было 34 государства, включая Россию), ликвидировав результаты германского прорыва, перешли в наступление, завершившееся разгромом Центральных держав (Германия, Австро-Венгрия, Турция, Болгария).</w:t>
      </w:r>
      <w:proofErr w:type="gramEnd"/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Потери России в Первой мировой войне составили свыше двух миллионов погибших на фронтах и свыше трех миллионов пленных, потери гражданского населения Российской империи превысили один миллион человек.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Для захоронений павших в Первую мировую войну русских воинов в феврале 1915 года на землях старинного усадебного парка села </w:t>
      </w:r>
      <w:proofErr w:type="spellStart"/>
      <w:r w:rsidRPr="000708D2">
        <w:rPr>
          <w:rFonts w:ascii="Times New Roman" w:hAnsi="Times New Roman" w:cs="Times New Roman"/>
          <w:sz w:val="28"/>
          <w:szCs w:val="28"/>
        </w:rPr>
        <w:t>Всехсвятского</w:t>
      </w:r>
      <w:proofErr w:type="spellEnd"/>
      <w:r w:rsidRPr="000708D2">
        <w:rPr>
          <w:rFonts w:ascii="Times New Roman" w:hAnsi="Times New Roman" w:cs="Times New Roman"/>
          <w:sz w:val="28"/>
          <w:szCs w:val="28"/>
        </w:rPr>
        <w:t xml:space="preserve"> под Москвой (ныне территория района Сокол Москвы) было открыто Всероссийское Братское кладбище и освящена часовня.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Вплоть до середины 1920 года захоронения на Братском кладбище производились практически ежедневно, порой принимая массовый характер. </w:t>
      </w:r>
      <w:r w:rsidRPr="000708D2">
        <w:rPr>
          <w:rFonts w:ascii="Times New Roman" w:hAnsi="Times New Roman" w:cs="Times New Roman"/>
          <w:sz w:val="28"/>
          <w:szCs w:val="28"/>
        </w:rPr>
        <w:lastRenderedPageBreak/>
        <w:t>Неподалеку от кладбища предполагалось создать архитектурный ансамбль из памятной церкви и Всероссийского музея Первой мировой войны и открыть приют для жертв войны, но эти планы были прерваны революцией 1917 года. В Советском Союзе события Первой мировой войны на долгое время были преданы забвению, и в 1930-е годы кладбище было преобразовано в парк.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 1994 году постановлением правительства Москвы территория бывшего Братского кладбища была объявлена памятником истории и культуры и поставлена на государственную охрану. На месте центральной части Братского кладбища создан Мемориально-парковый комплекс Героев Первой мировой войны. В 1990-2004 годах на его территории установлены различные памятники и часовня.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6 мая 2014 года здесь состоялось открытие памятной надгробной плиты сестрам милосердия, погибшим во время Первой мировой войны.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 мае 2014 года памятник героям Первой мировой войны был открыт в Калининграде.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В августе открытие мемориала ожидается в Москве на Поклонной горе.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 xml:space="preserve">На месте ожесточенных боев в нынешнем городе Гусеве (ранее </w:t>
      </w:r>
      <w:proofErr w:type="spellStart"/>
      <w:r w:rsidRPr="000708D2">
        <w:rPr>
          <w:rFonts w:ascii="Times New Roman" w:hAnsi="Times New Roman" w:cs="Times New Roman"/>
          <w:sz w:val="28"/>
          <w:szCs w:val="28"/>
        </w:rPr>
        <w:t>Гумбиннен</w:t>
      </w:r>
      <w:proofErr w:type="spellEnd"/>
      <w:r w:rsidRPr="000708D2">
        <w:rPr>
          <w:rFonts w:ascii="Times New Roman" w:hAnsi="Times New Roman" w:cs="Times New Roman"/>
          <w:sz w:val="28"/>
          <w:szCs w:val="28"/>
        </w:rPr>
        <w:t xml:space="preserve">) в августе 2014 года пройдет военно-исторический фестиваль, посвященный </w:t>
      </w:r>
      <w:proofErr w:type="spellStart"/>
      <w:r w:rsidRPr="000708D2">
        <w:rPr>
          <w:rFonts w:ascii="Times New Roman" w:hAnsi="Times New Roman" w:cs="Times New Roman"/>
          <w:sz w:val="28"/>
          <w:szCs w:val="28"/>
        </w:rPr>
        <w:t>Гумбинненскому</w:t>
      </w:r>
      <w:proofErr w:type="spellEnd"/>
      <w:r w:rsidRPr="000708D2">
        <w:rPr>
          <w:rFonts w:ascii="Times New Roman" w:hAnsi="Times New Roman" w:cs="Times New Roman"/>
          <w:sz w:val="28"/>
          <w:szCs w:val="28"/>
        </w:rPr>
        <w:t xml:space="preserve"> сражению — первому сражению на российско-германском фронте в августе 1914 года.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08D2">
        <w:rPr>
          <w:rFonts w:ascii="Times New Roman" w:hAnsi="Times New Roman" w:cs="Times New Roman"/>
          <w:sz w:val="28"/>
          <w:szCs w:val="28"/>
        </w:rPr>
        <w:t>Там же будет создан военно-мемориальный комплекс истории Первой мировой войны.</w:t>
      </w:r>
    </w:p>
    <w:p w:rsidR="00DD62FC" w:rsidRPr="000708D2" w:rsidRDefault="00DD62FC" w:rsidP="000708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08D2">
        <w:rPr>
          <w:rFonts w:ascii="Times New Roman" w:hAnsi="Times New Roman" w:cs="Times New Roman"/>
          <w:sz w:val="28"/>
          <w:szCs w:val="28"/>
        </w:rPr>
        <w:t>Памятные знаки героям Первой мировой войны будут установлены и в восьми городах, связанных с ее историей, — Туле, Смоленске, Ногинске, Липецке, Омске, Ставрополе, Саранске.</w:t>
      </w:r>
    </w:p>
    <w:p w:rsidR="00F8375A" w:rsidRPr="000708D2" w:rsidRDefault="000708D2" w:rsidP="000708D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375A" w:rsidRPr="0007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2FC"/>
    <w:rsid w:val="000708D2"/>
    <w:rsid w:val="00B232F7"/>
    <w:rsid w:val="00BE4124"/>
    <w:rsid w:val="00D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6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D6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6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D6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38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93515354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2</cp:revision>
  <dcterms:created xsi:type="dcterms:W3CDTF">2024-02-28T12:21:00Z</dcterms:created>
  <dcterms:modified xsi:type="dcterms:W3CDTF">2024-02-28T13:18:00Z</dcterms:modified>
</cp:coreProperties>
</file>